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jpeg" ContentType="image/jpeg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B1" w:rsidRDefault="00AB1C70" w:rsidP="00FB5FB1">
      <w:pPr>
        <w:jc w:val="both"/>
      </w:pPr>
      <w:r>
        <w:fldChar w:fldCharType="begin"/>
      </w:r>
      <w:r w:rsidR="00FB5FB1">
        <w:instrText xml:space="preserve"> AUTONUM </w:instrText>
      </w:r>
      <w:r>
        <w:fldChar w:fldCharType="end"/>
      </w:r>
      <w:r w:rsidR="00FB5FB1">
        <w:t>)</w:t>
      </w:r>
      <w:r w:rsidR="00553B0B">
        <w:t xml:space="preserve"> Evaluate</w:t>
      </w:r>
      <w:r w:rsidR="00FB5FB1" w:rsidRPr="007F4E1B">
        <w:rPr>
          <w:position w:val="-38"/>
        </w:rPr>
        <w:object w:dxaOrig="1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37.35pt" o:ole="">
            <v:imagedata r:id="rId5" r:pict="rId6" o:title=""/>
          </v:shape>
          <o:OLEObject Type="Embed" ProgID="Equation.3" ShapeID="_x0000_i1025" DrawAspect="Content" ObjectID="_1276081892" r:id="rId7"/>
        </w:object>
      </w:r>
    </w:p>
    <w:p w:rsidR="00FB5FB1" w:rsidRDefault="00FB5FB1" w:rsidP="00FB5FB1">
      <w:pPr>
        <w:jc w:val="both"/>
      </w:pPr>
    </w:p>
    <w:p w:rsidR="00FB5FB1" w:rsidRDefault="00FB5FB1" w:rsidP="00FB5FB1">
      <w:pPr>
        <w:jc w:val="both"/>
      </w:pPr>
      <w:r>
        <w:t>(where a is a known constant. Note this is an indefinite integral)</w:t>
      </w:r>
    </w:p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AB1C70" w:rsidP="00FB5FB1">
      <w:r>
        <w:fldChar w:fldCharType="begin"/>
      </w:r>
      <w:r w:rsidR="00FB5FB1">
        <w:instrText xml:space="preserve"> AUTONUM </w:instrText>
      </w:r>
      <w:r>
        <w:fldChar w:fldCharType="end"/>
      </w:r>
      <w:r w:rsidR="00FB5FB1">
        <w:t>)</w:t>
      </w:r>
      <w:r w:rsidR="00553B0B">
        <w:t xml:space="preserve"> Evaluate</w:t>
      </w:r>
      <w:r w:rsidR="00FB5FB1">
        <w:t xml:space="preserve"> </w:t>
      </w:r>
      <w:r w:rsidR="00FB5FB1" w:rsidRPr="007F4E1B">
        <w:rPr>
          <w:position w:val="-22"/>
        </w:rPr>
        <w:object w:dxaOrig="1360" w:dyaOrig="580">
          <v:shape id="_x0000_i1026" type="#_x0000_t75" style="width:68pt;height:29.35pt" o:ole="">
            <v:imagedata r:id="rId8" r:pict="rId9" o:title=""/>
          </v:shape>
          <o:OLEObject Type="Embed" ProgID="Equation.3" ShapeID="_x0000_i1026" DrawAspect="Content" ObjectID="_1276081893" r:id="rId10"/>
        </w:object>
      </w:r>
    </w:p>
    <w:p w:rsidR="00FB5FB1" w:rsidRDefault="00FB5FB1" w:rsidP="00FB5FB1"/>
    <w:p w:rsidR="00FB5FB1" w:rsidRDefault="00FB5FB1" w:rsidP="00FB5FB1">
      <w:r>
        <w:t>(where f(y) is some given, known (well behaved) function of y)</w:t>
      </w:r>
    </w:p>
    <w:p w:rsidR="00FB5FB1" w:rsidRPr="00EF035F" w:rsidRDefault="00FB5FB1" w:rsidP="00FB5FB1">
      <w:pPr>
        <w:rPr>
          <w:i/>
        </w:rPr>
      </w:pPr>
    </w:p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AB1C70" w:rsidP="00FB5FB1">
      <w:r>
        <w:fldChar w:fldCharType="begin"/>
      </w:r>
      <w:r w:rsidR="00FB5FB1">
        <w:instrText xml:space="preserve"> AUTONUM </w:instrText>
      </w:r>
      <w:r>
        <w:fldChar w:fldCharType="end"/>
      </w:r>
      <w:r w:rsidR="00FB5FB1">
        <w:t>)</w:t>
      </w:r>
      <w:r w:rsidR="00553B0B">
        <w:t xml:space="preserve"> Evaluate</w:t>
      </w:r>
      <w:r w:rsidR="00FB5FB1">
        <w:t xml:space="preserve"> </w:t>
      </w:r>
      <w:r w:rsidR="00FB5FB1" w:rsidRPr="00E92576">
        <w:rPr>
          <w:position w:val="-20"/>
        </w:rPr>
        <w:object w:dxaOrig="2140" w:dyaOrig="560">
          <v:shape id="_x0000_i1027" type="#_x0000_t75" style="width:107.35pt;height:28pt" o:ole="">
            <v:imagedata r:id="rId11" r:pict="rId12" o:title=""/>
          </v:shape>
          <o:OLEObject Type="Embed" ProgID="Equation.3" ShapeID="_x0000_i1027" DrawAspect="Content" ObjectID="_1276081894" r:id="rId13"/>
        </w:object>
      </w:r>
    </w:p>
    <w:p w:rsidR="00FB5FB1" w:rsidRDefault="00FB5FB1" w:rsidP="00FB5FB1">
      <w:pPr>
        <w:jc w:val="both"/>
      </w:pPr>
      <w:r>
        <w:br w:type="page"/>
      </w:r>
      <w:r w:rsidR="005B7E2A">
        <w:t xml:space="preserve">4.) </w:t>
      </w:r>
      <w:r>
        <w:t xml:space="preserve">Make a quick sketch, in the </w:t>
      </w:r>
      <w:r w:rsidRPr="00FB5FB1">
        <w:rPr>
          <w:i/>
        </w:rPr>
        <w:t>xy</w:t>
      </w:r>
      <w:r>
        <w:t>-plane, of the following vector functions.  Plot enough different vectors to get a feeling for what t</w:t>
      </w:r>
      <w:r w:rsidR="005B7E2A">
        <w:t xml:space="preserve">his field looks like in the </w:t>
      </w:r>
      <w:r w:rsidR="005B7E2A" w:rsidRPr="005B7E2A">
        <w:rPr>
          <w:i/>
        </w:rPr>
        <w:t>xy</w:t>
      </w:r>
      <w:r w:rsidR="005B7E2A">
        <w:t>-</w:t>
      </w:r>
      <w:r>
        <w:t>plane.</w:t>
      </w:r>
    </w:p>
    <w:p w:rsidR="00FB5FB1" w:rsidRDefault="00FB5FB1" w:rsidP="00FB5FB1">
      <w:pPr>
        <w:jc w:val="both"/>
      </w:pPr>
    </w:p>
    <w:p w:rsidR="00FB5FB1" w:rsidRDefault="00FB5FB1" w:rsidP="00FB5FB1">
      <w:r>
        <w:t xml:space="preserve">(a)   </w:t>
      </w:r>
      <w:r w:rsidRPr="008F58F6">
        <w:rPr>
          <w:position w:val="-10"/>
        </w:rPr>
        <w:object w:dxaOrig="380" w:dyaOrig="320">
          <v:shape id="_x0000_i1028" type="#_x0000_t75" style="width:19.35pt;height:16pt" o:ole="">
            <v:imagedata r:id="rId14" r:pict="rId15" o:title=""/>
          </v:shape>
          <o:OLEObject Type="Embed" ProgID="Equation.DSMT4" ShapeID="_x0000_i1028" DrawAspect="Content" ObjectID="_1276081895" r:id="rId16"/>
        </w:object>
      </w:r>
    </w:p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5B7E2A" w:rsidRDefault="005B7E2A" w:rsidP="00FB5FB1"/>
    <w:p w:rsidR="005B7E2A" w:rsidRDefault="005B7E2A" w:rsidP="00FB5FB1"/>
    <w:p w:rsidR="00FB5FB1" w:rsidRDefault="00FB5FB1" w:rsidP="00FB5FB1"/>
    <w:p w:rsidR="00FB5FB1" w:rsidRDefault="00FB5FB1" w:rsidP="00FB5FB1">
      <w:r>
        <w:t xml:space="preserve">(b) </w:t>
      </w:r>
      <w:r w:rsidRPr="008F58F6">
        <w:rPr>
          <w:position w:val="-34"/>
        </w:rPr>
        <w:object w:dxaOrig="2400" w:dyaOrig="720">
          <v:shape id="_x0000_i1029" type="#_x0000_t75" style="width:120pt;height:36pt" o:ole="">
            <v:imagedata r:id="rId17" r:pict="rId18" o:title=""/>
          </v:shape>
          <o:OLEObject Type="Embed" ProgID="Equation.DSMT4" ShapeID="_x0000_i1029" DrawAspect="Content" ObjectID="_1276081896" r:id="rId19"/>
        </w:object>
      </w:r>
      <w:r>
        <w:t xml:space="preserve"> </w:t>
      </w:r>
    </w:p>
    <w:p w:rsidR="00FB5FB1" w:rsidRDefault="00FB5FB1" w:rsidP="00FB5FB1"/>
    <w:p w:rsidR="00FB5FB1" w:rsidRDefault="00FB5FB1" w:rsidP="00FB5FB1"/>
    <w:p w:rsidR="005B7E2A" w:rsidRDefault="005B7E2A" w:rsidP="00FB5FB1"/>
    <w:p w:rsidR="005B7E2A" w:rsidRDefault="005B7E2A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/>
    <w:p w:rsidR="00FB5FB1" w:rsidRDefault="00FB5FB1" w:rsidP="00FB5FB1">
      <w:r>
        <w:t xml:space="preserve">(c) </w:t>
      </w:r>
      <w:r w:rsidRPr="008908E5">
        <w:rPr>
          <w:position w:val="-8"/>
        </w:rPr>
        <w:object w:dxaOrig="1660" w:dyaOrig="340">
          <v:shape id="_x0000_i1030" type="#_x0000_t75" style="width:83.35pt;height:17.35pt" o:ole="">
            <v:imagedata r:id="rId20" r:pict="rId21" o:title=""/>
          </v:shape>
          <o:OLEObject Type="Embed" ProgID="Equation.3" ShapeID="_x0000_i1030" DrawAspect="Content" ObjectID="_1276081897" r:id="rId22"/>
        </w:object>
      </w:r>
    </w:p>
    <w:p w:rsidR="00FB5FB1" w:rsidRDefault="00FB5FB1" w:rsidP="00FB5FB1">
      <w:r>
        <w:t>Also just for this one (part c) - can you explain in words what this plot is showing?</w:t>
      </w:r>
    </w:p>
    <w:p w:rsidR="00FB5FB1" w:rsidRPr="00EF035F" w:rsidRDefault="00FB5FB1" w:rsidP="00FB5FB1">
      <w:pPr>
        <w:rPr>
          <w:i/>
        </w:rPr>
      </w:pPr>
      <w:r w:rsidRPr="00EF035F">
        <w:rPr>
          <w:i/>
        </w:rPr>
        <w:t xml:space="preserve"> </w:t>
      </w:r>
    </w:p>
    <w:p w:rsidR="00FB5FB1" w:rsidRDefault="00FB5FB1" w:rsidP="005B7E2A">
      <w:pPr>
        <w:jc w:val="both"/>
      </w:pPr>
      <w:r>
        <w:br w:type="page"/>
      </w:r>
      <w:r w:rsidR="005B7E2A">
        <w:t>5.</w:t>
      </w:r>
      <w:r>
        <w:t>) Given the scalar function T(x,y,z) (e.g. the temperature at any point in the room)</w:t>
      </w:r>
      <w:r w:rsidR="005B7E2A">
        <w:t xml:space="preserve"> w</w:t>
      </w:r>
      <w:r>
        <w:t xml:space="preserve">hich of the three operations (div, grad, or curl) can be sensibly operated on T? </w:t>
      </w:r>
    </w:p>
    <w:p w:rsidR="005B7E2A" w:rsidRPr="00553B0B" w:rsidRDefault="005B7E2A" w:rsidP="005B7E2A">
      <w:pPr>
        <w:jc w:val="both"/>
        <w:rPr>
          <w:sz w:val="12"/>
        </w:rPr>
      </w:pPr>
    </w:p>
    <w:p w:rsidR="00553B0B" w:rsidRDefault="00FB5FB1" w:rsidP="005B7E2A">
      <w:pPr>
        <w:jc w:val="both"/>
      </w:pPr>
      <w:r>
        <w:t>For each which can:</w:t>
      </w:r>
    </w:p>
    <w:p w:rsidR="005B7E2A" w:rsidRPr="00553B0B" w:rsidRDefault="005B7E2A" w:rsidP="005B7E2A">
      <w:pPr>
        <w:jc w:val="both"/>
        <w:rPr>
          <w:sz w:val="12"/>
        </w:rPr>
      </w:pPr>
    </w:p>
    <w:p w:rsidR="005B7E2A" w:rsidRDefault="00553B0B" w:rsidP="005B7E2A">
      <w:pPr>
        <w:jc w:val="both"/>
      </w:pPr>
      <w:r>
        <w:t>a) G</w:t>
      </w:r>
      <w:r w:rsidR="00FB5FB1">
        <w:t>ive a formula for the result</w:t>
      </w:r>
      <w:r w:rsidR="005B7E2A">
        <w:t>.</w:t>
      </w:r>
    </w:p>
    <w:p w:rsidR="005B7E2A" w:rsidRPr="00553B0B" w:rsidRDefault="005B7E2A" w:rsidP="005B7E2A">
      <w:pPr>
        <w:jc w:val="both"/>
        <w:rPr>
          <w:sz w:val="12"/>
        </w:rPr>
      </w:pPr>
    </w:p>
    <w:p w:rsidR="005B7E2A" w:rsidRDefault="00553B0B" w:rsidP="005B7E2A">
      <w:pPr>
        <w:jc w:val="both"/>
      </w:pPr>
      <w:r>
        <w:t>b) E</w:t>
      </w:r>
      <w:r w:rsidR="00FB5FB1">
        <w:t>xplain in words how you would interpret</w:t>
      </w:r>
      <w:r w:rsidR="005B7E2A">
        <w:t xml:space="preserve"> the result.</w:t>
      </w:r>
    </w:p>
    <w:p w:rsidR="005B7E2A" w:rsidRPr="00553B0B" w:rsidRDefault="005B7E2A" w:rsidP="005B7E2A">
      <w:pPr>
        <w:jc w:val="both"/>
        <w:rPr>
          <w:sz w:val="12"/>
        </w:rPr>
      </w:pPr>
    </w:p>
    <w:p w:rsidR="00FB5FB1" w:rsidRDefault="00553B0B" w:rsidP="005B7E2A">
      <w:pPr>
        <w:jc w:val="both"/>
      </w:pPr>
      <w:r>
        <w:t>c) I</w:t>
      </w:r>
      <w:r w:rsidR="00FB5FB1">
        <w:t>s the result a vector or scalar?</w:t>
      </w:r>
    </w:p>
    <w:p w:rsidR="00FB5FB1" w:rsidRDefault="00FB5FB1" w:rsidP="00FB5FB1">
      <w:pPr>
        <w:ind w:left="720"/>
      </w:pPr>
    </w:p>
    <w:p w:rsidR="00FB5FB1" w:rsidRDefault="00FB5FB1" w:rsidP="00FB5FB1">
      <w:pPr>
        <w:ind w:left="720"/>
      </w:pPr>
    </w:p>
    <w:p w:rsidR="00FB5FB1" w:rsidRDefault="00FB5FB1" w:rsidP="005B7E2A"/>
    <w:p w:rsidR="00FB5FB1" w:rsidRDefault="00FB5FB1" w:rsidP="00FB5FB1">
      <w:pPr>
        <w:ind w:left="720"/>
      </w:pPr>
    </w:p>
    <w:p w:rsidR="00FB5FB1" w:rsidRDefault="00FB5FB1" w:rsidP="00FB5FB1">
      <w:pPr>
        <w:ind w:left="720"/>
      </w:pPr>
    </w:p>
    <w:p w:rsidR="00FB5FB1" w:rsidRDefault="00FB5FB1" w:rsidP="00FB5FB1">
      <w:pPr>
        <w:ind w:left="720"/>
      </w:pPr>
    </w:p>
    <w:p w:rsidR="00FB5FB1" w:rsidRDefault="00FB5FB1" w:rsidP="00FB5FB1">
      <w:pPr>
        <w:ind w:left="720"/>
      </w:pPr>
    </w:p>
    <w:p w:rsidR="00FB5FB1" w:rsidRDefault="00FB5FB1" w:rsidP="00FB5FB1">
      <w:pPr>
        <w:ind w:left="720"/>
      </w:pPr>
    </w:p>
    <w:p w:rsidR="00FB5FB1" w:rsidRDefault="00FB5FB1" w:rsidP="00FB5FB1">
      <w:pPr>
        <w:ind w:left="720"/>
      </w:pPr>
    </w:p>
    <w:p w:rsidR="00FB5FB1" w:rsidRDefault="00FB5FB1" w:rsidP="00FB5FB1">
      <w:pPr>
        <w:ind w:left="720"/>
      </w:pPr>
    </w:p>
    <w:p w:rsidR="00FB5FB1" w:rsidRDefault="00FB5FB1" w:rsidP="00FB5FB1">
      <w:pPr>
        <w:ind w:left="720"/>
      </w:pPr>
    </w:p>
    <w:p w:rsidR="00FB5FB1" w:rsidRDefault="00FB5FB1" w:rsidP="005B7E2A"/>
    <w:p w:rsidR="00FB5FB1" w:rsidRDefault="00FB5FB1" w:rsidP="00FB5FB1">
      <w:pPr>
        <w:ind w:left="720"/>
      </w:pPr>
    </w:p>
    <w:p w:rsidR="00FB5FB1" w:rsidRDefault="005B7E2A" w:rsidP="005B7E2A">
      <w:pPr>
        <w:jc w:val="both"/>
      </w:pPr>
      <w:r>
        <w:t xml:space="preserve">6.) </w:t>
      </w:r>
      <w:r w:rsidR="00FB5FB1">
        <w:t xml:space="preserve">Given an arbitrary vector function </w:t>
      </w:r>
      <w:r w:rsidR="00FB5FB1">
        <w:rPr>
          <w:b/>
        </w:rPr>
        <w:t>V</w:t>
      </w:r>
      <w:r w:rsidR="00FB5FB1">
        <w:t>(x,y,z) (e.g. the velocity of a flowing liquid)</w:t>
      </w:r>
      <w:r>
        <w:t xml:space="preserve"> w</w:t>
      </w:r>
      <w:r w:rsidR="00FB5FB1">
        <w:t xml:space="preserve">hich of the three operations (div, grad, or curl) can be sensibly operated on </w:t>
      </w:r>
      <w:r w:rsidR="00FB5FB1" w:rsidRPr="006E37C7">
        <w:rPr>
          <w:b/>
        </w:rPr>
        <w:t>V</w:t>
      </w:r>
      <w:r w:rsidR="00FB5FB1">
        <w:t xml:space="preserve">? </w:t>
      </w:r>
    </w:p>
    <w:p w:rsidR="005B7E2A" w:rsidRDefault="005B7E2A" w:rsidP="005B7E2A">
      <w:pPr>
        <w:jc w:val="both"/>
      </w:pPr>
    </w:p>
    <w:p w:rsidR="005B7E2A" w:rsidRDefault="00FB5FB1" w:rsidP="005B7E2A">
      <w:pPr>
        <w:jc w:val="both"/>
      </w:pPr>
      <w:r>
        <w:t>For each which can:</w:t>
      </w:r>
    </w:p>
    <w:p w:rsidR="00553B0B" w:rsidRPr="00553B0B" w:rsidRDefault="00553B0B" w:rsidP="005B7E2A">
      <w:pPr>
        <w:jc w:val="both"/>
        <w:rPr>
          <w:sz w:val="12"/>
        </w:rPr>
      </w:pPr>
    </w:p>
    <w:p w:rsidR="005B7E2A" w:rsidRDefault="00553B0B" w:rsidP="005B7E2A">
      <w:pPr>
        <w:jc w:val="both"/>
      </w:pPr>
      <w:r>
        <w:t>a) G</w:t>
      </w:r>
      <w:r w:rsidR="005B7E2A">
        <w:t>ive a formula for the result.</w:t>
      </w:r>
    </w:p>
    <w:p w:rsidR="005B7E2A" w:rsidRPr="00553B0B" w:rsidRDefault="005B7E2A" w:rsidP="005B7E2A">
      <w:pPr>
        <w:jc w:val="both"/>
        <w:rPr>
          <w:sz w:val="12"/>
        </w:rPr>
      </w:pPr>
    </w:p>
    <w:p w:rsidR="005B7E2A" w:rsidRDefault="00553B0B" w:rsidP="005B7E2A">
      <w:pPr>
        <w:jc w:val="both"/>
      </w:pPr>
      <w:r>
        <w:t>b) E</w:t>
      </w:r>
      <w:r w:rsidR="00FB5FB1">
        <w:t xml:space="preserve">xplain in words how </w:t>
      </w:r>
      <w:r w:rsidR="005B7E2A">
        <w:t>you would interpret the result.</w:t>
      </w:r>
    </w:p>
    <w:p w:rsidR="005B7E2A" w:rsidRPr="00553B0B" w:rsidRDefault="005B7E2A" w:rsidP="005B7E2A">
      <w:pPr>
        <w:jc w:val="both"/>
        <w:rPr>
          <w:sz w:val="12"/>
        </w:rPr>
      </w:pPr>
    </w:p>
    <w:p w:rsidR="00FB5FB1" w:rsidRDefault="00553B0B" w:rsidP="005B7E2A">
      <w:pPr>
        <w:jc w:val="both"/>
      </w:pPr>
      <w:r>
        <w:t>c) I</w:t>
      </w:r>
      <w:r w:rsidR="00FB5FB1">
        <w:t>s the result a vector or scalar?</w:t>
      </w:r>
    </w:p>
    <w:p w:rsidR="00FB5FB1" w:rsidRDefault="00FB5FB1" w:rsidP="00FB5FB1">
      <w:pPr>
        <w:ind w:left="720"/>
      </w:pPr>
    </w:p>
    <w:p w:rsidR="00FB5FB1" w:rsidRDefault="00FB5FB1" w:rsidP="00FB5FB1">
      <w:r>
        <w:br w:type="page"/>
      </w:r>
      <w:r w:rsidR="005B7E2A">
        <w:t>7.</w:t>
      </w:r>
      <w:r>
        <w:t>) For each of the four vector fields sketched below....</w:t>
      </w:r>
    </w:p>
    <w:p w:rsidR="00FB5FB1" w:rsidRDefault="00FB5FB1" w:rsidP="00FB5FB1">
      <w:r>
        <w:t xml:space="preserve"> </w:t>
      </w:r>
    </w:p>
    <w:p w:rsidR="00FB5FB1" w:rsidRDefault="00FB5FB1" w:rsidP="00FB5FB1">
      <w:r>
        <w:t xml:space="preserve">Which of them have nonzero </w:t>
      </w:r>
      <w:r w:rsidRPr="00E57E6B">
        <w:rPr>
          <w:i/>
        </w:rPr>
        <w:t>divergence</w:t>
      </w:r>
      <w:r>
        <w:t xml:space="preserve"> somewhere?  ______________</w:t>
      </w:r>
    </w:p>
    <w:p w:rsidR="00FB5FB1" w:rsidRDefault="00FB5FB1" w:rsidP="00FB5FB1">
      <w:r>
        <w:t xml:space="preserve">(If the divergence is nonzero </w:t>
      </w:r>
      <w:r w:rsidRPr="005879FE">
        <w:rPr>
          <w:i/>
        </w:rPr>
        <w:t>only</w:t>
      </w:r>
      <w:r>
        <w:t xml:space="preserve"> at isolated points, which point(s) would that be?)</w:t>
      </w:r>
    </w:p>
    <w:p w:rsidR="00FB5FB1" w:rsidRDefault="00FB5FB1" w:rsidP="00FB5FB1"/>
    <w:p w:rsidR="00FB5FB1" w:rsidRDefault="00FB5FB1" w:rsidP="00FB5FB1">
      <w:r>
        <w:t>Which of the following fields have nonzero</w:t>
      </w:r>
      <w:r w:rsidRPr="00E57E6B">
        <w:rPr>
          <w:i/>
        </w:rPr>
        <w:t xml:space="preserve"> curl</w:t>
      </w:r>
      <w:r>
        <w:t xml:space="preserve"> somewhere?   ___________________</w:t>
      </w:r>
    </w:p>
    <w:p w:rsidR="00FB5FB1" w:rsidRDefault="00FB5FB1" w:rsidP="00FB5FB1">
      <w:r>
        <w:t xml:space="preserve">(If the curl is nonzero </w:t>
      </w:r>
      <w:r w:rsidRPr="005879FE">
        <w:rPr>
          <w:i/>
        </w:rPr>
        <w:t>only</w:t>
      </w:r>
      <w:r>
        <w:t xml:space="preserve"> at isolated points, which point(s) would that be?) </w:t>
      </w:r>
    </w:p>
    <w:p w:rsidR="00FB5FB1" w:rsidRDefault="00FB5FB1" w:rsidP="00FB5FB1"/>
    <w:p w:rsidR="00FB5FB1" w:rsidRPr="006272B8" w:rsidRDefault="00FB5FB1" w:rsidP="00FB5FB1">
      <w:pPr>
        <w:rPr>
          <w:i/>
        </w:rPr>
      </w:pPr>
      <w:r w:rsidRPr="006272B8">
        <w:rPr>
          <w:i/>
        </w:rPr>
        <w:t xml:space="preserve">(A brief explanation of your answers below each figure would be welcome) </w:t>
      </w:r>
    </w:p>
    <w:p w:rsidR="00FB5FB1" w:rsidRDefault="00FB5FB1" w:rsidP="00FB5FB1"/>
    <w:p w:rsidR="00FB5FB1" w:rsidRDefault="00FB5FB1" w:rsidP="00FB5FB1"/>
    <w:p w:rsidR="00FB5FB1" w:rsidRPr="00301A3B" w:rsidRDefault="00FB5FB1" w:rsidP="00FB5FB1">
      <w:pPr>
        <w:widowControl w:val="0"/>
        <w:autoSpaceDE w:val="0"/>
        <w:autoSpaceDN w:val="0"/>
        <w:adjustRightInd w:val="0"/>
        <w:ind w:left="720" w:firstLine="720"/>
        <w:rPr>
          <w:b/>
        </w:rPr>
      </w:pPr>
      <w:r w:rsidRPr="00301A3B">
        <w:rPr>
          <w:b/>
        </w:rPr>
        <w:t xml:space="preserve">A.  </w:t>
      </w:r>
      <w:r w:rsidRPr="00301A3B">
        <w:rPr>
          <w:b/>
        </w:rPr>
        <w:tab/>
      </w:r>
      <w:r w:rsidRPr="00301A3B">
        <w:rPr>
          <w:b/>
        </w:rPr>
        <w:tab/>
      </w:r>
      <w:r w:rsidRPr="00301A3B">
        <w:rPr>
          <w:b/>
        </w:rPr>
        <w:tab/>
        <w:t xml:space="preserve">                                    B</w:t>
      </w:r>
    </w:p>
    <w:p w:rsidR="00FB5FB1" w:rsidRPr="00301A3B" w:rsidRDefault="00FB5FB1" w:rsidP="00FB5FB1">
      <w:pPr>
        <w:widowControl w:val="0"/>
        <w:autoSpaceDE w:val="0"/>
        <w:autoSpaceDN w:val="0"/>
        <w:adjustRightInd w:val="0"/>
        <w:rPr>
          <w:b/>
        </w:rPr>
      </w:pPr>
    </w:p>
    <w:p w:rsidR="00FB5FB1" w:rsidRPr="00301A3B" w:rsidRDefault="00FB5FB1" w:rsidP="00FB5FB1">
      <w:pPr>
        <w:widowControl w:val="0"/>
        <w:autoSpaceDE w:val="0"/>
        <w:autoSpaceDN w:val="0"/>
        <w:adjustRightInd w:val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93980</wp:posOffset>
            </wp:positionV>
            <wp:extent cx="1714500" cy="850265"/>
            <wp:effectExtent l="25400" t="0" r="0" b="0"/>
            <wp:wrapSquare wrapText="bothSides"/>
            <wp:docPr id="41" name="Picture 41" descr="vecto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ectorfiel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1193800" cy="1176655"/>
            <wp:effectExtent l="25400" t="0" r="0" b="0"/>
            <wp:docPr id="77" name="Picture 7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A3B">
        <w:rPr>
          <w:b/>
        </w:rPr>
        <w:t xml:space="preserve"> </w:t>
      </w:r>
      <w:r w:rsidRPr="00301A3B">
        <w:rPr>
          <w:b/>
        </w:rPr>
        <w:tab/>
      </w:r>
    </w:p>
    <w:p w:rsidR="00FB5FB1" w:rsidRPr="00301A3B" w:rsidRDefault="00FB5FB1" w:rsidP="00FB5FB1">
      <w:pPr>
        <w:widowControl w:val="0"/>
        <w:autoSpaceDE w:val="0"/>
        <w:autoSpaceDN w:val="0"/>
        <w:adjustRightInd w:val="0"/>
        <w:rPr>
          <w:b/>
        </w:rPr>
      </w:pPr>
    </w:p>
    <w:p w:rsidR="00FB5FB1" w:rsidRPr="00301A3B" w:rsidRDefault="00FB5FB1" w:rsidP="00FB5FB1">
      <w:pPr>
        <w:widowControl w:val="0"/>
        <w:autoSpaceDE w:val="0"/>
        <w:autoSpaceDN w:val="0"/>
        <w:adjustRightInd w:val="0"/>
        <w:rPr>
          <w:b/>
        </w:rPr>
      </w:pPr>
    </w:p>
    <w:p w:rsidR="00FB5FB1" w:rsidRPr="00301A3B" w:rsidRDefault="00FB5FB1" w:rsidP="00FB5FB1">
      <w:pPr>
        <w:widowControl w:val="0"/>
        <w:autoSpaceDE w:val="0"/>
        <w:autoSpaceDN w:val="0"/>
        <w:adjustRightInd w:val="0"/>
        <w:rPr>
          <w:b/>
        </w:rPr>
      </w:pPr>
    </w:p>
    <w:p w:rsidR="00FB5FB1" w:rsidRPr="00301A3B" w:rsidRDefault="00FB5FB1" w:rsidP="00FB5FB1">
      <w:pPr>
        <w:widowControl w:val="0"/>
        <w:autoSpaceDE w:val="0"/>
        <w:autoSpaceDN w:val="0"/>
        <w:adjustRightInd w:val="0"/>
        <w:rPr>
          <w:b/>
        </w:rPr>
      </w:pPr>
    </w:p>
    <w:p w:rsidR="00FB5FB1" w:rsidRPr="00301A3B" w:rsidRDefault="00FB5FB1" w:rsidP="00FB5FB1">
      <w:pPr>
        <w:widowControl w:val="0"/>
        <w:autoSpaceDE w:val="0"/>
        <w:autoSpaceDN w:val="0"/>
        <w:adjustRightInd w:val="0"/>
        <w:rPr>
          <w:b/>
        </w:rPr>
      </w:pPr>
    </w:p>
    <w:p w:rsidR="00FB5FB1" w:rsidRPr="00301A3B" w:rsidRDefault="00FB5FB1" w:rsidP="00FB5FB1">
      <w:pPr>
        <w:widowControl w:val="0"/>
        <w:autoSpaceDE w:val="0"/>
        <w:autoSpaceDN w:val="0"/>
        <w:adjustRightInd w:val="0"/>
        <w:rPr>
          <w:b/>
        </w:rPr>
      </w:pPr>
    </w:p>
    <w:p w:rsidR="00FB5FB1" w:rsidRPr="00301A3B" w:rsidRDefault="00FB5FB1" w:rsidP="00FB5FB1">
      <w:pPr>
        <w:widowControl w:val="0"/>
        <w:autoSpaceDE w:val="0"/>
        <w:autoSpaceDN w:val="0"/>
        <w:adjustRightInd w:val="0"/>
        <w:rPr>
          <w:b/>
        </w:rPr>
      </w:pPr>
    </w:p>
    <w:p w:rsidR="00FB5FB1" w:rsidRPr="00301A3B" w:rsidRDefault="00FB5FB1" w:rsidP="00FB5FB1">
      <w:pPr>
        <w:widowControl w:val="0"/>
        <w:autoSpaceDE w:val="0"/>
        <w:autoSpaceDN w:val="0"/>
        <w:adjustRightInd w:val="0"/>
        <w:rPr>
          <w:b/>
        </w:rPr>
      </w:pPr>
    </w:p>
    <w:p w:rsidR="00FB5FB1" w:rsidRPr="00301A3B" w:rsidRDefault="00FB5FB1" w:rsidP="00FB5FB1">
      <w:pPr>
        <w:widowControl w:val="0"/>
        <w:autoSpaceDE w:val="0"/>
        <w:autoSpaceDN w:val="0"/>
        <w:adjustRightInd w:val="0"/>
        <w:ind w:left="1440"/>
        <w:rPr>
          <w:b/>
        </w:rPr>
      </w:pPr>
      <w:r w:rsidRPr="00301A3B">
        <w:rPr>
          <w:b/>
        </w:rPr>
        <w:t>C.</w:t>
      </w:r>
      <w:r w:rsidRPr="00301A3B">
        <w:rPr>
          <w:b/>
        </w:rPr>
        <w:tab/>
      </w:r>
      <w:r w:rsidRPr="00301A3B">
        <w:rPr>
          <w:b/>
        </w:rPr>
        <w:tab/>
      </w:r>
      <w:r w:rsidRPr="00301A3B">
        <w:rPr>
          <w:b/>
        </w:rPr>
        <w:tab/>
      </w:r>
      <w:r w:rsidRPr="00301A3B">
        <w:rPr>
          <w:b/>
        </w:rPr>
        <w:tab/>
      </w:r>
      <w:r w:rsidRPr="00301A3B">
        <w:rPr>
          <w:b/>
        </w:rPr>
        <w:tab/>
      </w:r>
      <w:r w:rsidRPr="00301A3B">
        <w:rPr>
          <w:b/>
        </w:rPr>
        <w:tab/>
        <w:t>D.</w:t>
      </w:r>
    </w:p>
    <w:p w:rsidR="00FB5FB1" w:rsidRPr="00301A3B" w:rsidRDefault="00FB5FB1" w:rsidP="00FB5FB1">
      <w:pPr>
        <w:widowControl w:val="0"/>
        <w:autoSpaceDE w:val="0"/>
        <w:autoSpaceDN w:val="0"/>
        <w:adjustRightInd w:val="0"/>
      </w:pPr>
      <w:r w:rsidRPr="00301A3B">
        <w:rPr>
          <w:b/>
        </w:rPr>
        <w:t xml:space="preserve"> </w:t>
      </w:r>
    </w:p>
    <w:p w:rsidR="00FB5FB1" w:rsidRPr="00301A3B" w:rsidRDefault="00FB5FB1" w:rsidP="00FB5FB1">
      <w:pPr>
        <w:widowControl w:val="0"/>
        <w:autoSpaceDE w:val="0"/>
        <w:autoSpaceDN w:val="0"/>
        <w:adjustRightInd w:val="0"/>
      </w:pPr>
      <w:r>
        <w:t xml:space="preserve">         </w:t>
      </w:r>
      <w:r>
        <w:rPr>
          <w:noProof/>
        </w:rPr>
        <w:drawing>
          <wp:inline distT="0" distB="0" distL="0" distR="0">
            <wp:extent cx="1430655" cy="1430655"/>
            <wp:effectExtent l="25400" t="0" r="0" b="0"/>
            <wp:docPr id="80" name="Picture 8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863600" cy="1312545"/>
            <wp:effectExtent l="25400" t="0" r="0" b="0"/>
            <wp:docPr id="81" name="Picture 8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FB1" w:rsidRDefault="00FB5FB1" w:rsidP="00FB5FB1"/>
    <w:p w:rsidR="00FB5FB1" w:rsidRDefault="00FB5FB1" w:rsidP="005B7E2A"/>
    <w:p w:rsidR="00FB5FB1" w:rsidRDefault="00FB5FB1" w:rsidP="00FB5FB1"/>
    <w:p w:rsidR="005B7E2A" w:rsidRDefault="005B7E2A" w:rsidP="00FB5FB1"/>
    <w:p w:rsidR="005B7E2A" w:rsidRDefault="005B7E2A" w:rsidP="00FB5FB1"/>
    <w:p w:rsidR="005B7E2A" w:rsidRDefault="005B7E2A" w:rsidP="00FB5FB1"/>
    <w:p w:rsidR="005B7E2A" w:rsidRDefault="005B7E2A" w:rsidP="00FB5FB1"/>
    <w:p w:rsidR="00FB5FB1" w:rsidRDefault="00FB5FB1" w:rsidP="00FB5FB1"/>
    <w:p w:rsidR="005B7E2A" w:rsidRDefault="005B7E2A" w:rsidP="005B7E2A">
      <w:r>
        <w:t>8.</w:t>
      </w:r>
      <w:r w:rsidR="00FB5FB1">
        <w:t>)</w:t>
      </w:r>
      <w:r w:rsidR="00553B0B">
        <w:t xml:space="preserve"> </w:t>
      </w:r>
      <w:r>
        <w:t xml:space="preserve">Compute the gradient of the following scalar field: </w:t>
      </w:r>
      <w:r w:rsidRPr="005B7E2A">
        <w:rPr>
          <w:position w:val="-14"/>
        </w:rPr>
        <w:object w:dxaOrig="1700" w:dyaOrig="420">
          <v:shape id="_x0000_i1031" type="#_x0000_t75" style="width:85.35pt;height:21.35pt" o:ole="">
            <v:imagedata r:id="rId27" r:pict="rId28" o:title=""/>
          </v:shape>
          <o:OLEObject Type="Embed" ProgID="Equation.DSMT4" ShapeID="_x0000_i1031" DrawAspect="Content" ObjectID="_1276081898" r:id="rId29"/>
        </w:object>
      </w:r>
    </w:p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FB5FB1" w:rsidRDefault="00FB5FB1" w:rsidP="005B7E2A"/>
    <w:p w:rsidR="00FB5FB1" w:rsidRDefault="00FB5FB1" w:rsidP="00FB5FB1">
      <w:pPr>
        <w:pStyle w:val="ListParagraph"/>
        <w:rPr>
          <w:rFonts w:eastAsia="Times New Roman"/>
        </w:rPr>
      </w:pPr>
    </w:p>
    <w:p w:rsidR="00FB5FB1" w:rsidRDefault="00FB5FB1" w:rsidP="00FB5FB1">
      <w:pPr>
        <w:pStyle w:val="ListParagraph"/>
        <w:rPr>
          <w:rFonts w:eastAsia="Times New Roman"/>
        </w:rPr>
      </w:pPr>
    </w:p>
    <w:p w:rsidR="005B7E2A" w:rsidRDefault="005B7E2A" w:rsidP="005B7E2A">
      <w:r>
        <w:t>9.</w:t>
      </w:r>
      <w:r w:rsidR="00553B0B">
        <w:t xml:space="preserve">) </w:t>
      </w:r>
      <w:r w:rsidR="00FB5FB1">
        <w:t>Com</w:t>
      </w:r>
      <w:r>
        <w:t xml:space="preserve">pute the divergence and curl of  </w:t>
      </w:r>
      <w:r w:rsidRPr="005B7E2A">
        <w:rPr>
          <w:position w:val="-14"/>
        </w:rPr>
        <w:object w:dxaOrig="3460" w:dyaOrig="420">
          <v:shape id="_x0000_i1032" type="#_x0000_t75" style="width:173.35pt;height:21.35pt" o:ole="">
            <v:imagedata r:id="rId30" r:pict="rId31" o:title=""/>
          </v:shape>
          <o:OLEObject Type="Embed" ProgID="Equation.DSMT4" ShapeID="_x0000_i1032" DrawAspect="Content" ObjectID="_1276081899" r:id="rId32"/>
        </w:object>
      </w:r>
    </w:p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>
      <w:r>
        <w:t xml:space="preserve">10.) </w:t>
      </w:r>
      <w:r w:rsidR="00FB5FB1">
        <w:t xml:space="preserve">Evaluate </w:t>
      </w:r>
      <w:r w:rsidRPr="005B7E2A">
        <w:rPr>
          <w:position w:val="-18"/>
        </w:rPr>
        <w:object w:dxaOrig="2120" w:dyaOrig="520">
          <v:shape id="_x0000_i1033" type="#_x0000_t75" style="width:106pt;height:26pt" o:ole="">
            <v:imagedata r:id="rId33" r:pict="rId34" o:title=""/>
          </v:shape>
          <o:OLEObject Type="Embed" ProgID="Equation.DSMT4" ShapeID="_x0000_i1033" DrawAspect="Content" ObjectID="_1276081900" r:id="rId35"/>
        </w:object>
      </w:r>
    </w:p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/>
    <w:p w:rsidR="005B7E2A" w:rsidRDefault="005B7E2A" w:rsidP="005B7E2A">
      <w:r>
        <w:t>11.</w:t>
      </w:r>
      <w:r w:rsidR="00553B0B">
        <w:t>)</w:t>
      </w:r>
      <w:r w:rsidR="00FB5FB1">
        <w:t xml:space="preserve"> Gauss' law says:   </w:t>
      </w:r>
      <w:r w:rsidR="00FB5FB1" w:rsidRPr="007F4E1B">
        <w:rPr>
          <w:position w:val="-28"/>
        </w:rPr>
        <w:object w:dxaOrig="2860" w:dyaOrig="560">
          <v:shape id="_x0000_i1034" type="#_x0000_t75" style="width:143.35pt;height:28pt" o:ole="">
            <v:imagedata r:id="rId36" r:pict="rId37" o:title=""/>
          </v:shape>
          <o:OLEObject Type="Embed" ProgID="Equation.3" ShapeID="_x0000_i1034" DrawAspect="Content" ObjectID="_1276081901" r:id="rId38"/>
        </w:object>
      </w:r>
      <w:r w:rsidR="00FB5FB1">
        <w:t xml:space="preserve">,   where </w:t>
      </w:r>
      <w:r w:rsidR="00FB5FB1">
        <w:rPr>
          <w:b/>
        </w:rPr>
        <w:t>E</w:t>
      </w:r>
      <w:r w:rsidR="00FB5FB1">
        <w:t xml:space="preserve"> is the electric field, S is a closed surface,  and </w:t>
      </w:r>
      <w:r w:rsidR="00FB5FB1" w:rsidRPr="00C770E5">
        <w:rPr>
          <w:position w:val="-2"/>
        </w:rPr>
        <w:object w:dxaOrig="180" w:dyaOrig="220">
          <v:shape id="_x0000_i1035" type="#_x0000_t75" style="width:9.35pt;height:11.35pt" o:ole="">
            <v:imagedata r:id="rId39" r:pict="rId40" o:title=""/>
          </v:shape>
          <o:OLEObject Type="Embed" ProgID="Equation.3" ShapeID="_x0000_i1035" DrawAspect="Content" ObjectID="_1276081902" r:id="rId41"/>
        </w:object>
      </w:r>
      <w:r w:rsidR="00FB5FB1">
        <w:t xml:space="preserve"> is a unit vector which points everywhere </w:t>
      </w:r>
      <w:r w:rsidR="00FB5FB1">
        <w:rPr>
          <w:i/>
        </w:rPr>
        <w:t>outward</w:t>
      </w:r>
      <w:r w:rsidR="00FB5FB1">
        <w:t xml:space="preserve"> from the surface. </w:t>
      </w: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  <w:r>
        <w:t xml:space="preserve">a) Explain briefly in words what this formula says, and how/when the formula might be used. </w:t>
      </w: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5B7E2A" w:rsidP="005B7E2A">
      <w:pPr>
        <w:jc w:val="both"/>
      </w:pPr>
      <w:r>
        <w:t xml:space="preserve">b) </w:t>
      </w:r>
      <w:r w:rsidR="00FB5FB1">
        <w:t>Suppose I evenly fill a cube (length L on a side) with electric charges. I then imagine a larger, closed cubical surface neatly surrounding this cube (length 2L on a side) Is Gauss' law TRUE in this situation? (Briefly, why or why not?)</w:t>
      </w: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FB5FB1" w:rsidRPr="00F20BFD" w:rsidRDefault="00FB5FB1" w:rsidP="005B7E2A">
      <w:pPr>
        <w:jc w:val="both"/>
      </w:pPr>
      <w:r>
        <w:t xml:space="preserve">Can one </w:t>
      </w:r>
      <w:r w:rsidRPr="00F20BFD">
        <w:rPr>
          <w:i/>
        </w:rPr>
        <w:t>use</w:t>
      </w:r>
      <w:r>
        <w:t xml:space="preserve"> Gauss' law (above) to simply compute the value of the electric field at arbitrary points outside the charged cube? (Don't try, just tell me if you </w:t>
      </w:r>
      <w:r>
        <w:rPr>
          <w:i/>
        </w:rPr>
        <w:t xml:space="preserve">could, </w:t>
      </w:r>
      <w:r>
        <w:t xml:space="preserve">and why/why not?) </w:t>
      </w:r>
    </w:p>
    <w:p w:rsidR="00FB5FB1" w:rsidRDefault="00FB5FB1" w:rsidP="005B7E2A">
      <w:pPr>
        <w:jc w:val="both"/>
      </w:pPr>
      <w:r>
        <w:t xml:space="preserve"> </w:t>
      </w:r>
    </w:p>
    <w:p w:rsidR="005B7E2A" w:rsidRDefault="005B7E2A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  <w:r>
        <w:t xml:space="preserve">c) Briefly but clearly, walk us through the derivation that takes you from Gauss' law as written at the top of the page to Gauss' law in "differential form". </w:t>
      </w: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5B7E2A" w:rsidRDefault="005B7E2A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5B7E2A" w:rsidRDefault="005B7E2A" w:rsidP="005B7E2A">
      <w:pPr>
        <w:jc w:val="both"/>
      </w:pPr>
      <w:r>
        <w:t xml:space="preserve">d) </w:t>
      </w:r>
      <w:r w:rsidR="00FB5FB1">
        <w:t>What exactly is</w:t>
      </w:r>
      <w:r>
        <w:t xml:space="preserve"> the electric field</w:t>
      </w:r>
      <w:r w:rsidR="00FB5FB1">
        <w:t xml:space="preserve"> </w:t>
      </w:r>
      <w:r w:rsidR="00FB5FB1">
        <w:rPr>
          <w:b/>
        </w:rPr>
        <w:t>E</w:t>
      </w:r>
      <w:r w:rsidR="00FB5FB1">
        <w:t>?</w:t>
      </w:r>
      <w:r>
        <w:t xml:space="preserve"> (Define it, and explain how to</w:t>
      </w:r>
      <w:r w:rsidR="00FB5FB1">
        <w:t xml:space="preserve"> think about it, first mathematically </w:t>
      </w:r>
      <w:r w:rsidR="00FB5FB1">
        <w:rPr>
          <w:i/>
        </w:rPr>
        <w:t>and</w:t>
      </w:r>
      <w:r w:rsidR="00FB5FB1">
        <w:t xml:space="preserve"> then in words? Please define any new technical words you introduce into your definition.)</w:t>
      </w: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FB5FB1" w:rsidRDefault="005B7E2A" w:rsidP="005B7E2A">
      <w:pPr>
        <w:jc w:val="both"/>
      </w:pPr>
      <w:r>
        <w:t>12.</w:t>
      </w:r>
      <w:r w:rsidR="00FB5FB1">
        <w:t xml:space="preserve">) a)  Given that an electric field in some region of space is given by </w:t>
      </w:r>
      <w:r w:rsidR="00FB5FB1" w:rsidRPr="008908E5">
        <w:rPr>
          <w:position w:val="-8"/>
        </w:rPr>
        <w:object w:dxaOrig="1480" w:dyaOrig="340">
          <v:shape id="_x0000_i1036" type="#_x0000_t75" style="width:74pt;height:17.35pt" o:ole="">
            <v:imagedata r:id="rId42" r:pict="rId43" o:title=""/>
          </v:shape>
          <o:OLEObject Type="Embed" ProgID="Equation.3" ShapeID="_x0000_i1036" DrawAspect="Content" ObjectID="_1276081903" r:id="rId44"/>
        </w:object>
      </w:r>
      <w:r w:rsidR="00FB5FB1">
        <w:t xml:space="preserve">, </w:t>
      </w:r>
    </w:p>
    <w:p w:rsidR="00FB5FB1" w:rsidRDefault="00FB5FB1" w:rsidP="005B7E2A">
      <w:pPr>
        <w:jc w:val="both"/>
      </w:pPr>
      <w:r>
        <w:t xml:space="preserve">(where c is a given constant) what can you say about the charge density throughout this region, ρ(x,y,z)? </w:t>
      </w:r>
      <w:r w:rsidR="005B7E2A">
        <w:t xml:space="preserve">  </w:t>
      </w:r>
      <w:r>
        <w:t xml:space="preserve">Also, what are the units of c? </w:t>
      </w: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5B7E2A" w:rsidRDefault="005B7E2A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  <w:r>
        <w:t xml:space="preserve">b) Given that the electric scalar potential in some region of space is given by </w:t>
      </w:r>
      <w:r w:rsidR="005B7E2A">
        <w:t xml:space="preserve">   </w:t>
      </w:r>
      <w:r>
        <w:t xml:space="preserve">V(x,y,z) = </w:t>
      </w:r>
      <w:r w:rsidRPr="008908E5">
        <w:rPr>
          <w:position w:val="-8"/>
        </w:rPr>
        <w:object w:dxaOrig="340" w:dyaOrig="280">
          <v:shape id="_x0000_i1037" type="#_x0000_t75" style="width:17.35pt;height:14pt" o:ole="">
            <v:imagedata r:id="rId45" r:pict="rId46" o:title=""/>
          </v:shape>
          <o:OLEObject Type="Embed" ProgID="Equation.3" ShapeID="_x0000_i1037" DrawAspect="Content" ObjectID="_1276081904" r:id="rId47"/>
        </w:object>
      </w:r>
      <w:r>
        <w:t xml:space="preserve">, what can you say about the charge density throughout this region, ρ(x,y,z)? </w:t>
      </w:r>
      <w:r w:rsidR="005B7E2A">
        <w:t xml:space="preserve"> </w:t>
      </w:r>
      <w:r>
        <w:t xml:space="preserve">Also, what are the units of c? </w:t>
      </w:r>
    </w:p>
    <w:p w:rsidR="00FB5FB1" w:rsidRDefault="00FB5FB1" w:rsidP="005B7E2A">
      <w:pPr>
        <w:jc w:val="both"/>
      </w:pPr>
    </w:p>
    <w:p w:rsidR="00FB5FB1" w:rsidRDefault="00FB5FB1" w:rsidP="005B7E2A">
      <w:pPr>
        <w:jc w:val="both"/>
      </w:pPr>
    </w:p>
    <w:p w:rsidR="00E165B6" w:rsidRPr="00CF12EA" w:rsidRDefault="00E165B6" w:rsidP="005B7E2A">
      <w:pPr>
        <w:spacing w:before="240"/>
        <w:jc w:val="both"/>
      </w:pPr>
    </w:p>
    <w:sectPr w:rsidR="00E165B6" w:rsidRPr="00CF12EA" w:rsidSect="00E165B6">
      <w:footerReference w:type="even" r:id="rId48"/>
      <w:footerReference w:type="default" r:id="rId49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7A" w:rsidRDefault="00AB1C70" w:rsidP="00B11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4D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D7A" w:rsidRDefault="00AE4D7A" w:rsidP="00B1164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7A" w:rsidRDefault="00AB1C70" w:rsidP="00B11641">
    <w:pPr>
      <w:pStyle w:val="Footer"/>
      <w:framePr w:wrap="around" w:vAnchor="text" w:hAnchor="page" w:x="10441" w:y="-251"/>
      <w:rPr>
        <w:rStyle w:val="PageNumber"/>
      </w:rPr>
    </w:pPr>
    <w:r>
      <w:rPr>
        <w:rStyle w:val="PageNumber"/>
      </w:rPr>
      <w:fldChar w:fldCharType="begin"/>
    </w:r>
    <w:r w:rsidR="00AE4D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FB2">
      <w:rPr>
        <w:rStyle w:val="PageNumber"/>
        <w:noProof/>
      </w:rPr>
      <w:t>1</w:t>
    </w:r>
    <w:r>
      <w:rPr>
        <w:rStyle w:val="PageNumber"/>
      </w:rPr>
      <w:fldChar w:fldCharType="end"/>
    </w:r>
  </w:p>
  <w:p w:rsidR="00AE4D7A" w:rsidRDefault="00AE4D7A" w:rsidP="00B1164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CE"/>
    <w:multiLevelType w:val="hybridMultilevel"/>
    <w:tmpl w:val="BEEC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5CFA"/>
    <w:multiLevelType w:val="hybridMultilevel"/>
    <w:tmpl w:val="1DA00EC8"/>
    <w:lvl w:ilvl="0" w:tplc="041C1F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182736"/>
    <w:multiLevelType w:val="hybridMultilevel"/>
    <w:tmpl w:val="181C6790"/>
    <w:lvl w:ilvl="0" w:tplc="B066B9EC">
      <w:start w:val="1"/>
      <w:numFmt w:val="decimal"/>
      <w:lvlText w:val="(%1)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F2C73"/>
    <w:multiLevelType w:val="hybridMultilevel"/>
    <w:tmpl w:val="12A6C1E0"/>
    <w:lvl w:ilvl="0" w:tplc="8DDA53C4">
      <w:start w:val="1"/>
      <w:numFmt w:val="upperLetter"/>
      <w:lvlText w:val="(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02D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0D761CE3"/>
    <w:multiLevelType w:val="hybridMultilevel"/>
    <w:tmpl w:val="DAF2FC0A"/>
    <w:lvl w:ilvl="0" w:tplc="3FB2F0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73F83"/>
    <w:multiLevelType w:val="hybridMultilevel"/>
    <w:tmpl w:val="DAF2FC0A"/>
    <w:lvl w:ilvl="0" w:tplc="3FB2F0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9278A3"/>
    <w:multiLevelType w:val="hybridMultilevel"/>
    <w:tmpl w:val="73A642E2"/>
    <w:lvl w:ilvl="0" w:tplc="70E6BFDE">
      <w:start w:val="1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>
    <w:nsid w:val="48192654"/>
    <w:multiLevelType w:val="hybridMultilevel"/>
    <w:tmpl w:val="407EB38A"/>
    <w:lvl w:ilvl="0" w:tplc="F3E29E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F3B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A17C35"/>
    <w:multiLevelType w:val="hybridMultilevel"/>
    <w:tmpl w:val="34FC0B98"/>
    <w:lvl w:ilvl="0" w:tplc="104EF16A">
      <w:start w:val="1"/>
      <w:numFmt w:val="lowerLetter"/>
      <w:lvlText w:val="(%1)"/>
      <w:lvlJc w:val="left"/>
      <w:pPr>
        <w:ind w:left="38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A9292E"/>
    <w:multiLevelType w:val="hybridMultilevel"/>
    <w:tmpl w:val="E0C8E2DA"/>
    <w:lvl w:ilvl="0" w:tplc="B7466B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B04F4"/>
    <w:multiLevelType w:val="hybridMultilevel"/>
    <w:tmpl w:val="691250B6"/>
    <w:lvl w:ilvl="0" w:tplc="1E9A5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F1165"/>
    <w:multiLevelType w:val="hybridMultilevel"/>
    <w:tmpl w:val="5F1C44C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7D42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A153C2"/>
    <w:multiLevelType w:val="hybridMultilevel"/>
    <w:tmpl w:val="D944A4AA"/>
    <w:lvl w:ilvl="0" w:tplc="3F7002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C12D1"/>
    <w:multiLevelType w:val="hybridMultilevel"/>
    <w:tmpl w:val="42FE55D6"/>
    <w:lvl w:ilvl="0" w:tplc="B8FE76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D59FA"/>
    <w:multiLevelType w:val="hybridMultilevel"/>
    <w:tmpl w:val="2C507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B501B"/>
    <w:multiLevelType w:val="multilevel"/>
    <w:tmpl w:val="BEECE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06AB4"/>
    <w:multiLevelType w:val="hybridMultilevel"/>
    <w:tmpl w:val="5344E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225CB"/>
    <w:multiLevelType w:val="hybridMultilevel"/>
    <w:tmpl w:val="B7BC1C82"/>
    <w:lvl w:ilvl="0" w:tplc="B9E287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8657D1"/>
    <w:multiLevelType w:val="hybridMultilevel"/>
    <w:tmpl w:val="64BC1442"/>
    <w:lvl w:ilvl="0" w:tplc="C1BA71BC">
      <w:start w:val="1"/>
      <w:numFmt w:val="lowerLetter"/>
      <w:lvlText w:val="(%1)"/>
      <w:lvlJc w:val="left"/>
      <w:pPr>
        <w:ind w:left="38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0593A"/>
    <w:multiLevelType w:val="hybridMultilevel"/>
    <w:tmpl w:val="89C4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30CF5"/>
    <w:multiLevelType w:val="hybridMultilevel"/>
    <w:tmpl w:val="98766FA0"/>
    <w:lvl w:ilvl="0" w:tplc="0C8835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5427DB"/>
    <w:multiLevelType w:val="hybridMultilevel"/>
    <w:tmpl w:val="61FEAFCE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60758"/>
    <w:multiLevelType w:val="hybridMultilevel"/>
    <w:tmpl w:val="5344E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73EC2"/>
    <w:multiLevelType w:val="hybridMultilevel"/>
    <w:tmpl w:val="8E7A57F4"/>
    <w:lvl w:ilvl="0" w:tplc="C1BA71BC">
      <w:start w:val="1"/>
      <w:numFmt w:val="lowerLetter"/>
      <w:lvlText w:val="(%1)"/>
      <w:lvlJc w:val="left"/>
      <w:pPr>
        <w:ind w:left="38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"/>
  </w:num>
  <w:num w:numId="5">
    <w:abstractNumId w:val="3"/>
  </w:num>
  <w:num w:numId="6">
    <w:abstractNumId w:val="22"/>
  </w:num>
  <w:num w:numId="7">
    <w:abstractNumId w:val="26"/>
  </w:num>
  <w:num w:numId="8">
    <w:abstractNumId w:val="21"/>
  </w:num>
  <w:num w:numId="9">
    <w:abstractNumId w:val="4"/>
  </w:num>
  <w:num w:numId="10">
    <w:abstractNumId w:val="9"/>
  </w:num>
  <w:num w:numId="11">
    <w:abstractNumId w:val="14"/>
  </w:num>
  <w:num w:numId="12">
    <w:abstractNumId w:val="8"/>
  </w:num>
  <w:num w:numId="13">
    <w:abstractNumId w:val="10"/>
  </w:num>
  <w:num w:numId="14">
    <w:abstractNumId w:val="5"/>
  </w:num>
  <w:num w:numId="15">
    <w:abstractNumId w:val="6"/>
  </w:num>
  <w:num w:numId="16">
    <w:abstractNumId w:val="23"/>
  </w:num>
  <w:num w:numId="17">
    <w:abstractNumId w:val="17"/>
  </w:num>
  <w:num w:numId="18">
    <w:abstractNumId w:val="12"/>
  </w:num>
  <w:num w:numId="19">
    <w:abstractNumId w:val="15"/>
  </w:num>
  <w:num w:numId="20">
    <w:abstractNumId w:val="11"/>
  </w:num>
  <w:num w:numId="21">
    <w:abstractNumId w:val="7"/>
  </w:num>
  <w:num w:numId="22">
    <w:abstractNumId w:val="25"/>
  </w:num>
  <w:num w:numId="23">
    <w:abstractNumId w:val="19"/>
  </w:num>
  <w:num w:numId="24">
    <w:abstractNumId w:val="1"/>
  </w:num>
  <w:num w:numId="25">
    <w:abstractNumId w:val="20"/>
  </w:num>
  <w:num w:numId="26">
    <w:abstractNumId w:val="1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65B6"/>
    <w:rsid w:val="0000463F"/>
    <w:rsid w:val="00020AB0"/>
    <w:rsid w:val="000266EE"/>
    <w:rsid w:val="0004049A"/>
    <w:rsid w:val="00047B10"/>
    <w:rsid w:val="00063260"/>
    <w:rsid w:val="00080ED5"/>
    <w:rsid w:val="000C4977"/>
    <w:rsid w:val="000E47FA"/>
    <w:rsid w:val="000E5B4B"/>
    <w:rsid w:val="00167190"/>
    <w:rsid w:val="001908D9"/>
    <w:rsid w:val="00196AAC"/>
    <w:rsid w:val="00197A5B"/>
    <w:rsid w:val="001D4137"/>
    <w:rsid w:val="001D779B"/>
    <w:rsid w:val="001F3116"/>
    <w:rsid w:val="002E16F5"/>
    <w:rsid w:val="002E3665"/>
    <w:rsid w:val="00313D93"/>
    <w:rsid w:val="003222A4"/>
    <w:rsid w:val="00342859"/>
    <w:rsid w:val="003635A0"/>
    <w:rsid w:val="003A5C9F"/>
    <w:rsid w:val="003F6B21"/>
    <w:rsid w:val="00443FEA"/>
    <w:rsid w:val="0044433A"/>
    <w:rsid w:val="0044788F"/>
    <w:rsid w:val="00453C48"/>
    <w:rsid w:val="004A5AC9"/>
    <w:rsid w:val="00505BDE"/>
    <w:rsid w:val="00532A4C"/>
    <w:rsid w:val="00553B0B"/>
    <w:rsid w:val="005565A9"/>
    <w:rsid w:val="005670DF"/>
    <w:rsid w:val="00567301"/>
    <w:rsid w:val="00573248"/>
    <w:rsid w:val="00573CB6"/>
    <w:rsid w:val="005B7E2A"/>
    <w:rsid w:val="005C6AAF"/>
    <w:rsid w:val="005D0E3B"/>
    <w:rsid w:val="005E7DF8"/>
    <w:rsid w:val="006610D9"/>
    <w:rsid w:val="00661B83"/>
    <w:rsid w:val="00665FB2"/>
    <w:rsid w:val="00683D78"/>
    <w:rsid w:val="006A774A"/>
    <w:rsid w:val="006E713E"/>
    <w:rsid w:val="00716075"/>
    <w:rsid w:val="00736A88"/>
    <w:rsid w:val="00775940"/>
    <w:rsid w:val="00793D01"/>
    <w:rsid w:val="007C7CFB"/>
    <w:rsid w:val="007F0926"/>
    <w:rsid w:val="007F0B94"/>
    <w:rsid w:val="0080253C"/>
    <w:rsid w:val="008367E2"/>
    <w:rsid w:val="0087633E"/>
    <w:rsid w:val="00880F67"/>
    <w:rsid w:val="008A774D"/>
    <w:rsid w:val="008A7FC2"/>
    <w:rsid w:val="008F398B"/>
    <w:rsid w:val="0092650E"/>
    <w:rsid w:val="009366D3"/>
    <w:rsid w:val="00940DF0"/>
    <w:rsid w:val="00941BDF"/>
    <w:rsid w:val="00951A6F"/>
    <w:rsid w:val="009651C6"/>
    <w:rsid w:val="0097371A"/>
    <w:rsid w:val="009800DB"/>
    <w:rsid w:val="009C12C2"/>
    <w:rsid w:val="009F0CCA"/>
    <w:rsid w:val="00A06A21"/>
    <w:rsid w:val="00A11DD1"/>
    <w:rsid w:val="00A13FB2"/>
    <w:rsid w:val="00A36EF0"/>
    <w:rsid w:val="00A514AC"/>
    <w:rsid w:val="00A64E04"/>
    <w:rsid w:val="00A76373"/>
    <w:rsid w:val="00AB0DAA"/>
    <w:rsid w:val="00AB1C70"/>
    <w:rsid w:val="00AC74D2"/>
    <w:rsid w:val="00AE4D7A"/>
    <w:rsid w:val="00B11641"/>
    <w:rsid w:val="00B13AE9"/>
    <w:rsid w:val="00B34FF2"/>
    <w:rsid w:val="00B4043B"/>
    <w:rsid w:val="00B94769"/>
    <w:rsid w:val="00BB6959"/>
    <w:rsid w:val="00BF7050"/>
    <w:rsid w:val="00C13A4B"/>
    <w:rsid w:val="00C251B9"/>
    <w:rsid w:val="00C256E1"/>
    <w:rsid w:val="00C364D5"/>
    <w:rsid w:val="00C4031F"/>
    <w:rsid w:val="00C75080"/>
    <w:rsid w:val="00C77698"/>
    <w:rsid w:val="00CC669D"/>
    <w:rsid w:val="00CF12EA"/>
    <w:rsid w:val="00D40355"/>
    <w:rsid w:val="00D41AA2"/>
    <w:rsid w:val="00D5521B"/>
    <w:rsid w:val="00DB1DF3"/>
    <w:rsid w:val="00DC12F9"/>
    <w:rsid w:val="00E14448"/>
    <w:rsid w:val="00E165B6"/>
    <w:rsid w:val="00E24ABA"/>
    <w:rsid w:val="00E660A3"/>
    <w:rsid w:val="00EB4ED0"/>
    <w:rsid w:val="00F03EF6"/>
    <w:rsid w:val="00F243F0"/>
    <w:rsid w:val="00F658D5"/>
    <w:rsid w:val="00F80005"/>
    <w:rsid w:val="00F8732C"/>
    <w:rsid w:val="00F97DDE"/>
    <w:rsid w:val="00FA0DC1"/>
    <w:rsid w:val="00FA2595"/>
    <w:rsid w:val="00FB5FB1"/>
    <w:rsid w:val="00FD3343"/>
    <w:rsid w:val="00FE67E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Strong" w:qFormat="1"/>
    <w:lsdException w:name="List Paragraph" w:qFormat="1"/>
  </w:latentStyles>
  <w:style w:type="paragraph" w:default="1" w:styleId="Normal">
    <w:name w:val="Normal"/>
    <w:qFormat/>
    <w:rsid w:val="002E16F5"/>
  </w:style>
  <w:style w:type="paragraph" w:styleId="Heading1">
    <w:name w:val="heading 1"/>
    <w:basedOn w:val="Normal"/>
    <w:next w:val="Normal"/>
    <w:link w:val="Heading1Char"/>
    <w:qFormat/>
    <w:rsid w:val="00AE4D7A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E4D7A"/>
    <w:pPr>
      <w:keepNext/>
      <w:spacing w:before="240"/>
      <w:outlineLvl w:val="1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nhideWhenUsed/>
    <w:rsid w:val="00B11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1641"/>
  </w:style>
  <w:style w:type="character" w:styleId="PageNumber">
    <w:name w:val="page number"/>
    <w:basedOn w:val="DefaultParagraphFont"/>
    <w:unhideWhenUsed/>
    <w:rsid w:val="00B11641"/>
  </w:style>
  <w:style w:type="paragraph" w:styleId="Header">
    <w:name w:val="header"/>
    <w:basedOn w:val="Normal"/>
    <w:link w:val="HeaderChar"/>
    <w:unhideWhenUsed/>
    <w:rsid w:val="00B11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1641"/>
  </w:style>
  <w:style w:type="paragraph" w:styleId="ListParagraph">
    <w:name w:val="List Paragraph"/>
    <w:basedOn w:val="Normal"/>
    <w:qFormat/>
    <w:rsid w:val="00B116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08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A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ABA"/>
  </w:style>
  <w:style w:type="character" w:styleId="FootnoteReference">
    <w:name w:val="footnote reference"/>
    <w:basedOn w:val="DefaultParagraphFont"/>
    <w:uiPriority w:val="99"/>
    <w:semiHidden/>
    <w:unhideWhenUsed/>
    <w:rsid w:val="00E24ABA"/>
    <w:rPr>
      <w:vertAlign w:val="superscript"/>
    </w:rPr>
  </w:style>
  <w:style w:type="paragraph" w:customStyle="1" w:styleId="authors">
    <w:name w:val="authors"/>
    <w:basedOn w:val="Normal"/>
    <w:rsid w:val="00E24AB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citation">
    <w:name w:val="citation"/>
    <w:basedOn w:val="Normal"/>
    <w:rsid w:val="00E24AB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journal">
    <w:name w:val="journal"/>
    <w:basedOn w:val="DefaultParagraphFont"/>
    <w:rsid w:val="00E24ABA"/>
  </w:style>
  <w:style w:type="character" w:customStyle="1" w:styleId="volume">
    <w:name w:val="volume"/>
    <w:basedOn w:val="DefaultParagraphFont"/>
    <w:rsid w:val="00E24ABA"/>
  </w:style>
  <w:style w:type="character" w:customStyle="1" w:styleId="page">
    <w:name w:val="page"/>
    <w:basedOn w:val="DefaultParagraphFont"/>
    <w:rsid w:val="00E24ABA"/>
  </w:style>
  <w:style w:type="paragraph" w:styleId="NormalWeb">
    <w:name w:val="Normal (Web)"/>
    <w:basedOn w:val="Normal"/>
    <w:rsid w:val="00E24AB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qFormat/>
    <w:rsid w:val="00E24ABA"/>
    <w:rPr>
      <w:b/>
    </w:rPr>
  </w:style>
  <w:style w:type="character" w:customStyle="1" w:styleId="aps-icons">
    <w:name w:val="aps-icons"/>
    <w:basedOn w:val="DefaultParagraphFont"/>
    <w:rsid w:val="00E24ABA"/>
  </w:style>
  <w:style w:type="paragraph" w:styleId="BalloonText">
    <w:name w:val="Balloon Text"/>
    <w:basedOn w:val="Normal"/>
    <w:link w:val="BalloonTextChar"/>
    <w:rsid w:val="00DB1D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1D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DB1D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260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rsid w:val="00AE4D7A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E4D7A"/>
    <w:rPr>
      <w:rFonts w:ascii="Times New Roman" w:eastAsia="Times New Roman" w:hAnsi="Times New Roman" w:cs="Times New Roman"/>
      <w:szCs w:val="20"/>
      <w:u w:val="single"/>
    </w:rPr>
  </w:style>
  <w:style w:type="character" w:styleId="FollowedHyperlink">
    <w:name w:val="FollowedHyperlink"/>
    <w:basedOn w:val="DefaultParagraphFont"/>
    <w:rsid w:val="00AE4D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30.pict"/><Relationship Id="rId47" Type="http://schemas.openxmlformats.org/officeDocument/2006/relationships/oleObject" Target="embeddings/Microsoft_Equation8.bin"/><Relationship Id="rId48" Type="http://schemas.openxmlformats.org/officeDocument/2006/relationships/footer" Target="footer1.xml"/><Relationship Id="rId49" Type="http://schemas.openxmlformats.org/officeDocument/2006/relationships/footer" Target="footer2.xml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4.bin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ict"/><Relationship Id="rId29" Type="http://schemas.openxmlformats.org/officeDocument/2006/relationships/oleObject" Target="embeddings/oleObject3.bin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9.png"/><Relationship Id="rId31" Type="http://schemas.openxmlformats.org/officeDocument/2006/relationships/image" Target="media/image20.pict"/><Relationship Id="rId32" Type="http://schemas.openxmlformats.org/officeDocument/2006/relationships/oleObject" Target="embeddings/oleObject4.bin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image" Target="media/image21.png"/><Relationship Id="rId34" Type="http://schemas.openxmlformats.org/officeDocument/2006/relationships/image" Target="media/image22.pict"/><Relationship Id="rId35" Type="http://schemas.openxmlformats.org/officeDocument/2006/relationships/oleObject" Target="embeddings/oleObject5.bin"/><Relationship Id="rId36" Type="http://schemas.openxmlformats.org/officeDocument/2006/relationships/image" Target="media/image23.png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1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2.bin"/><Relationship Id="rId37" Type="http://schemas.openxmlformats.org/officeDocument/2006/relationships/image" Target="media/image24.pict"/><Relationship Id="rId38" Type="http://schemas.openxmlformats.org/officeDocument/2006/relationships/oleObject" Target="embeddings/Microsoft_Equation5.bin"/><Relationship Id="rId39" Type="http://schemas.openxmlformats.org/officeDocument/2006/relationships/image" Target="media/image25.png"/><Relationship Id="rId40" Type="http://schemas.openxmlformats.org/officeDocument/2006/relationships/image" Target="media/image26.pict"/><Relationship Id="rId41" Type="http://schemas.openxmlformats.org/officeDocument/2006/relationships/oleObject" Target="embeddings/Microsoft_Equation6.bin"/><Relationship Id="rId42" Type="http://schemas.openxmlformats.org/officeDocument/2006/relationships/image" Target="media/image27.png"/><Relationship Id="rId43" Type="http://schemas.openxmlformats.org/officeDocument/2006/relationships/image" Target="media/image28.pict"/><Relationship Id="rId44" Type="http://schemas.openxmlformats.org/officeDocument/2006/relationships/oleObject" Target="embeddings/Microsoft_Equation7.bin"/><Relationship Id="rId4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540</Words>
  <Characters>3081</Characters>
  <Application>Microsoft Macintosh Word</Application>
  <DocSecurity>0</DocSecurity>
  <Lines>25</Lines>
  <Paragraphs>6</Paragraphs>
  <ScaleCrop>false</ScaleCrop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cp:lastModifiedBy>Zombie</cp:lastModifiedBy>
  <cp:revision>2</cp:revision>
  <cp:lastPrinted>2012-06-26T19:45:00Z</cp:lastPrinted>
  <dcterms:created xsi:type="dcterms:W3CDTF">2012-06-26T20:10:00Z</dcterms:created>
  <dcterms:modified xsi:type="dcterms:W3CDTF">2012-06-26T20:10:00Z</dcterms:modified>
</cp:coreProperties>
</file>